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32"/>
          <w:szCs w:val="32"/>
        </w:rPr>
      </w:pPr>
      <w:bookmarkStart w:id="1" w:name="_GoBack"/>
      <w:bookmarkEnd w:id="1"/>
      <w:r>
        <w:rPr>
          <w:rFonts w:ascii="Times New Roman" w:hAnsi="Times New Roman" w:eastAsia="仿宋" w:cs="Times New Roman"/>
          <w:sz w:val="32"/>
          <w:szCs w:val="32"/>
        </w:rPr>
        <w:t>附件1</w:t>
      </w:r>
    </w:p>
    <w:p>
      <w:pPr>
        <w:jc w:val="center"/>
        <w:rPr>
          <w:rFonts w:hint="eastAsia" w:ascii="方正小标宋简体" w:hAnsi="Times New Roman" w:eastAsia="方正小标宋简体" w:cs="Times New Roman"/>
          <w:sz w:val="30"/>
          <w:szCs w:val="30"/>
        </w:rPr>
      </w:pPr>
      <w:r>
        <w:rPr>
          <w:rFonts w:hint="eastAsia" w:ascii="方正小标宋简体" w:hAnsi="Times New Roman" w:eastAsia="方正小标宋简体" w:cs="Times New Roman"/>
          <w:sz w:val="30"/>
          <w:szCs w:val="30"/>
        </w:rPr>
        <w:t>2023年度再生有色金属企业营业收入20强申报表</w:t>
      </w:r>
    </w:p>
    <w:tbl>
      <w:tblPr>
        <w:tblStyle w:val="9"/>
        <w:tblW w:w="8618" w:type="dxa"/>
        <w:tblInd w:w="-5" w:type="dxa"/>
        <w:tblLayout w:type="fixed"/>
        <w:tblCellMar>
          <w:top w:w="0" w:type="dxa"/>
          <w:left w:w="108" w:type="dxa"/>
          <w:bottom w:w="0" w:type="dxa"/>
          <w:right w:w="108" w:type="dxa"/>
        </w:tblCellMar>
      </w:tblPr>
      <w:tblGrid>
        <w:gridCol w:w="1170"/>
        <w:gridCol w:w="1800"/>
        <w:gridCol w:w="1850"/>
        <w:gridCol w:w="1193"/>
        <w:gridCol w:w="1303"/>
        <w:gridCol w:w="1302"/>
      </w:tblGrid>
      <w:tr>
        <w:tblPrEx>
          <w:tblCellMar>
            <w:top w:w="0" w:type="dxa"/>
            <w:left w:w="108" w:type="dxa"/>
            <w:bottom w:w="0" w:type="dxa"/>
            <w:right w:w="108" w:type="dxa"/>
          </w:tblCellMar>
        </w:tblPrEx>
        <w:trPr>
          <w:trHeight w:val="660" w:hRule="atLeast"/>
        </w:trPr>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企业名称</w:t>
            </w:r>
          </w:p>
        </w:tc>
        <w:tc>
          <w:tcPr>
            <w:tcW w:w="7448" w:type="dxa"/>
            <w:gridSpan w:val="5"/>
            <w:tcBorders>
              <w:top w:val="single" w:color="auto" w:sz="4" w:space="0"/>
              <w:left w:val="nil"/>
              <w:bottom w:val="single" w:color="auto" w:sz="4" w:space="0"/>
              <w:right w:val="single" w:color="auto" w:sz="4" w:space="0"/>
            </w:tcBorders>
            <w:shd w:val="clear" w:color="auto" w:fill="auto"/>
            <w:noWrap/>
            <w:vAlign w:val="center"/>
          </w:tcPr>
          <w:p>
            <w:pPr>
              <w:spacing w:line="280" w:lineRule="exact"/>
              <w:rPr>
                <w:rFonts w:ascii="Times New Roman" w:hAnsi="Times New Roman" w:eastAsia="宋体" w:cs="Times New Roman"/>
              </w:rPr>
            </w:pPr>
          </w:p>
        </w:tc>
      </w:tr>
      <w:tr>
        <w:tblPrEx>
          <w:tblCellMar>
            <w:top w:w="0" w:type="dxa"/>
            <w:left w:w="108" w:type="dxa"/>
            <w:bottom w:w="0" w:type="dxa"/>
            <w:right w:w="108" w:type="dxa"/>
          </w:tblCellMar>
        </w:tblPrEx>
        <w:trPr>
          <w:trHeight w:val="600" w:hRule="atLeast"/>
        </w:trPr>
        <w:tc>
          <w:tcPr>
            <w:tcW w:w="1170" w:type="dxa"/>
            <w:tcBorders>
              <w:top w:val="nil"/>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通讯地址</w:t>
            </w:r>
          </w:p>
        </w:tc>
        <w:tc>
          <w:tcPr>
            <w:tcW w:w="7448" w:type="dxa"/>
            <w:gridSpan w:val="5"/>
            <w:tcBorders>
              <w:top w:val="nil"/>
              <w:left w:val="nil"/>
              <w:bottom w:val="single" w:color="auto" w:sz="4" w:space="0"/>
              <w:right w:val="single" w:color="auto" w:sz="4" w:space="0"/>
            </w:tcBorders>
            <w:shd w:val="clear" w:color="auto" w:fill="auto"/>
            <w:noWrap/>
            <w:vAlign w:val="center"/>
          </w:tcPr>
          <w:p>
            <w:pPr>
              <w:spacing w:line="280" w:lineRule="exact"/>
              <w:rPr>
                <w:rFonts w:ascii="Times New Roman" w:hAnsi="Times New Roman" w:eastAsia="宋体" w:cs="Times New Roman"/>
              </w:rPr>
            </w:pPr>
            <w:r>
              <w:rPr>
                <w:rFonts w:ascii="Times New Roman" w:hAnsi="Times New Roman" w:eastAsia="宋体" w:cs="Times New Roman"/>
              </w:rPr>
              <w:t>　</w:t>
            </w:r>
          </w:p>
        </w:tc>
      </w:tr>
      <w:tr>
        <w:tblPrEx>
          <w:tblCellMar>
            <w:top w:w="0" w:type="dxa"/>
            <w:left w:w="108" w:type="dxa"/>
            <w:bottom w:w="0" w:type="dxa"/>
            <w:right w:w="108" w:type="dxa"/>
          </w:tblCellMar>
        </w:tblPrEx>
        <w:trPr>
          <w:trHeight w:val="600" w:hRule="atLeast"/>
        </w:trPr>
        <w:tc>
          <w:tcPr>
            <w:tcW w:w="1170" w:type="dxa"/>
            <w:tcBorders>
              <w:top w:val="nil"/>
              <w:left w:val="single" w:color="auto" w:sz="4" w:space="0"/>
              <w:bottom w:val="single" w:color="auto" w:sz="4" w:space="0"/>
              <w:right w:val="single" w:color="auto" w:sz="4" w:space="0"/>
            </w:tcBorders>
            <w:shd w:val="clear" w:color="auto" w:fill="auto"/>
            <w:noWrap/>
            <w:vAlign w:val="center"/>
          </w:tcPr>
          <w:p>
            <w:pPr>
              <w:spacing w:line="280" w:lineRule="exact"/>
              <w:rPr>
                <w:rFonts w:ascii="Times New Roman" w:hAnsi="Times New Roman" w:eastAsia="宋体" w:cs="Times New Roman"/>
              </w:rPr>
            </w:pPr>
            <w:r>
              <w:rPr>
                <w:rFonts w:ascii="Times New Roman" w:hAnsi="Times New Roman" w:eastAsia="宋体" w:cs="Times New Roman"/>
              </w:rPr>
              <w:t>　</w:t>
            </w:r>
          </w:p>
        </w:tc>
        <w:tc>
          <w:tcPr>
            <w:tcW w:w="1800" w:type="dxa"/>
            <w:tcBorders>
              <w:top w:val="nil"/>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姓名</w:t>
            </w:r>
          </w:p>
        </w:tc>
        <w:tc>
          <w:tcPr>
            <w:tcW w:w="1850" w:type="dxa"/>
            <w:tcBorders>
              <w:top w:val="nil"/>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职务</w:t>
            </w:r>
            <w:bookmarkStart w:id="0" w:name="OLE_LINK1"/>
            <w:r>
              <w:rPr>
                <w:rFonts w:ascii="Times New Roman" w:hAnsi="Times New Roman" w:eastAsia="宋体" w:cs="Times New Roman"/>
              </w:rPr>
              <w:t>（部门）</w:t>
            </w:r>
            <w:bookmarkEnd w:id="0"/>
          </w:p>
        </w:tc>
        <w:tc>
          <w:tcPr>
            <w:tcW w:w="379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联系方式</w:t>
            </w:r>
          </w:p>
        </w:tc>
      </w:tr>
      <w:tr>
        <w:tblPrEx>
          <w:tblCellMar>
            <w:top w:w="0" w:type="dxa"/>
            <w:left w:w="108" w:type="dxa"/>
            <w:bottom w:w="0" w:type="dxa"/>
            <w:right w:w="108" w:type="dxa"/>
          </w:tblCellMar>
        </w:tblPrEx>
        <w:trPr>
          <w:trHeight w:val="600" w:hRule="atLeast"/>
        </w:trPr>
        <w:tc>
          <w:tcPr>
            <w:tcW w:w="1170" w:type="dxa"/>
            <w:tcBorders>
              <w:top w:val="nil"/>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法人代表</w:t>
            </w:r>
          </w:p>
        </w:tc>
        <w:tc>
          <w:tcPr>
            <w:tcW w:w="1800" w:type="dxa"/>
            <w:tcBorders>
              <w:top w:val="nil"/>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p>
        </w:tc>
        <w:tc>
          <w:tcPr>
            <w:tcW w:w="1850" w:type="dxa"/>
            <w:tcBorders>
              <w:top w:val="nil"/>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p>
        </w:tc>
        <w:tc>
          <w:tcPr>
            <w:tcW w:w="379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p>
        </w:tc>
      </w:tr>
      <w:tr>
        <w:tblPrEx>
          <w:tblCellMar>
            <w:top w:w="0" w:type="dxa"/>
            <w:left w:w="108" w:type="dxa"/>
            <w:bottom w:w="0" w:type="dxa"/>
            <w:right w:w="108" w:type="dxa"/>
          </w:tblCellMar>
        </w:tblPrEx>
        <w:trPr>
          <w:trHeight w:val="600" w:hRule="atLeast"/>
        </w:trPr>
        <w:tc>
          <w:tcPr>
            <w:tcW w:w="1170" w:type="dxa"/>
            <w:tcBorders>
              <w:top w:val="nil"/>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联系人</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p>
        </w:tc>
        <w:tc>
          <w:tcPr>
            <w:tcW w:w="379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p>
        </w:tc>
      </w:tr>
      <w:tr>
        <w:tblPrEx>
          <w:tblCellMar>
            <w:top w:w="0" w:type="dxa"/>
            <w:left w:w="108" w:type="dxa"/>
            <w:bottom w:w="0" w:type="dxa"/>
            <w:right w:w="108" w:type="dxa"/>
          </w:tblCellMar>
        </w:tblPrEx>
        <w:trPr>
          <w:trHeight w:val="511" w:hRule="atLeast"/>
        </w:trPr>
        <w:tc>
          <w:tcPr>
            <w:tcW w:w="11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hint="eastAsia" w:ascii="Times New Roman" w:hAnsi="Times New Roman" w:eastAsia="宋体" w:cs="Times New Roman"/>
              </w:rPr>
              <w:t>指标</w:t>
            </w:r>
          </w:p>
        </w:tc>
        <w:tc>
          <w:tcPr>
            <w:tcW w:w="36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hint="eastAsia" w:ascii="Times New Roman" w:hAnsi="Times New Roman" w:eastAsia="宋体" w:cs="Times New Roman"/>
              </w:rPr>
              <w:t>再生有色金属业务收入</w:t>
            </w:r>
          </w:p>
        </w:tc>
        <w:tc>
          <w:tcPr>
            <w:tcW w:w="37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主要再生有色金属</w:t>
            </w:r>
            <w:r>
              <w:rPr>
                <w:rFonts w:hint="eastAsia" w:ascii="Times New Roman" w:hAnsi="Times New Roman" w:eastAsia="宋体" w:cs="Times New Roman"/>
              </w:rPr>
              <w:t>产品</w:t>
            </w:r>
          </w:p>
        </w:tc>
      </w:tr>
      <w:tr>
        <w:tblPrEx>
          <w:tblCellMar>
            <w:top w:w="0" w:type="dxa"/>
            <w:left w:w="108" w:type="dxa"/>
            <w:bottom w:w="0" w:type="dxa"/>
            <w:right w:w="108" w:type="dxa"/>
          </w:tblCellMar>
        </w:tblPrEx>
        <w:trPr>
          <w:trHeight w:val="488" w:hRule="atLeast"/>
        </w:trPr>
        <w:tc>
          <w:tcPr>
            <w:tcW w:w="11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再生有色金属</w:t>
            </w:r>
          </w:p>
          <w:p>
            <w:pPr>
              <w:spacing w:line="280" w:lineRule="exact"/>
              <w:jc w:val="center"/>
              <w:rPr>
                <w:rFonts w:ascii="Times New Roman" w:hAnsi="Times New Roman" w:eastAsia="宋体" w:cs="Times New Roman"/>
              </w:rPr>
            </w:pPr>
            <w:r>
              <w:rPr>
                <w:rFonts w:ascii="Times New Roman" w:hAnsi="Times New Roman" w:eastAsia="宋体" w:cs="Times New Roman"/>
              </w:rPr>
              <w:t>产品</w:t>
            </w:r>
            <w:r>
              <w:rPr>
                <w:rFonts w:hint="eastAsia" w:ascii="Times New Roman" w:hAnsi="Times New Roman" w:eastAsia="宋体" w:cs="Times New Roman"/>
              </w:rPr>
              <w:t>销售</w:t>
            </w:r>
            <w:r>
              <w:rPr>
                <w:rFonts w:ascii="Times New Roman" w:hAnsi="Times New Roman" w:eastAsia="宋体" w:cs="Times New Roman"/>
              </w:rPr>
              <w:t>收入</w:t>
            </w:r>
          </w:p>
        </w:tc>
        <w:tc>
          <w:tcPr>
            <w:tcW w:w="185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废有色金属</w:t>
            </w:r>
          </w:p>
          <w:p>
            <w:pPr>
              <w:spacing w:line="280" w:lineRule="exact"/>
              <w:jc w:val="center"/>
              <w:rPr>
                <w:rFonts w:ascii="Times New Roman" w:hAnsi="Times New Roman" w:eastAsia="宋体" w:cs="Times New Roman"/>
              </w:rPr>
            </w:pPr>
            <w:r>
              <w:rPr>
                <w:rFonts w:ascii="Times New Roman" w:hAnsi="Times New Roman" w:eastAsia="宋体" w:cs="Times New Roman"/>
              </w:rPr>
              <w:t>贸易收入</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产品</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产量</w:t>
            </w:r>
            <w:r>
              <w:rPr>
                <w:rFonts w:hint="eastAsia" w:ascii="Times New Roman" w:hAnsi="Times New Roman" w:eastAsia="宋体" w:cs="Times New Roman"/>
              </w:rPr>
              <w:t>/销量</w:t>
            </w:r>
          </w:p>
          <w:p>
            <w:pPr>
              <w:spacing w:line="280" w:lineRule="exact"/>
              <w:jc w:val="center"/>
              <w:rPr>
                <w:rFonts w:ascii="Times New Roman" w:hAnsi="Times New Roman" w:eastAsia="宋体" w:cs="Times New Roman"/>
              </w:rPr>
            </w:pPr>
            <w:r>
              <w:rPr>
                <w:rFonts w:ascii="Times New Roman" w:hAnsi="Times New Roman" w:eastAsia="宋体" w:cs="Times New Roman"/>
              </w:rPr>
              <w:t>（万吨）</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原料中废有色金属占比（%）</w:t>
            </w:r>
          </w:p>
        </w:tc>
      </w:tr>
      <w:tr>
        <w:tblPrEx>
          <w:tblCellMar>
            <w:top w:w="0" w:type="dxa"/>
            <w:left w:w="108" w:type="dxa"/>
            <w:bottom w:w="0" w:type="dxa"/>
            <w:right w:w="108" w:type="dxa"/>
          </w:tblCellMar>
        </w:tblPrEx>
        <w:trPr>
          <w:trHeight w:val="794" w:hRule="atLeast"/>
        </w:trPr>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202</w:t>
            </w:r>
            <w:r>
              <w:rPr>
                <w:rFonts w:hint="eastAsia" w:ascii="Times New Roman" w:hAnsi="Times New Roman" w:eastAsia="宋体" w:cs="Times New Roman"/>
              </w:rPr>
              <w:t>2</w:t>
            </w:r>
            <w:r>
              <w:rPr>
                <w:rFonts w:ascii="Times New Roman" w:hAnsi="Times New Roman" w:eastAsia="宋体" w:cs="Times New Roman"/>
              </w:rPr>
              <w:t>年</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p>
        </w:tc>
        <w:tc>
          <w:tcPr>
            <w:tcW w:w="185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Times New Roman"/>
              </w:rPr>
            </w:pPr>
          </w:p>
        </w:tc>
        <w:tc>
          <w:tcPr>
            <w:tcW w:w="1193"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Times New Roman"/>
              </w:rPr>
            </w:pPr>
          </w:p>
        </w:tc>
        <w:tc>
          <w:tcPr>
            <w:tcW w:w="1303"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Times New Roman"/>
              </w:rPr>
            </w:pPr>
          </w:p>
        </w:tc>
        <w:tc>
          <w:tcPr>
            <w:tcW w:w="130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Times New Roman"/>
              </w:rPr>
            </w:pPr>
          </w:p>
        </w:tc>
      </w:tr>
      <w:tr>
        <w:tblPrEx>
          <w:tblCellMar>
            <w:top w:w="0" w:type="dxa"/>
            <w:left w:w="108" w:type="dxa"/>
            <w:bottom w:w="0" w:type="dxa"/>
            <w:right w:w="108" w:type="dxa"/>
          </w:tblCellMar>
        </w:tblPrEx>
        <w:trPr>
          <w:trHeight w:val="895" w:hRule="atLeast"/>
        </w:trPr>
        <w:tc>
          <w:tcPr>
            <w:tcW w:w="1170" w:type="dxa"/>
            <w:tcBorders>
              <w:top w:val="single" w:color="auto" w:sz="4" w:space="0"/>
              <w:left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202</w:t>
            </w:r>
            <w:r>
              <w:rPr>
                <w:rFonts w:hint="eastAsia" w:ascii="Times New Roman" w:hAnsi="Times New Roman" w:eastAsia="宋体" w:cs="Times New Roman"/>
              </w:rPr>
              <w:t>3</w:t>
            </w:r>
            <w:r>
              <w:rPr>
                <w:rFonts w:ascii="Times New Roman" w:hAnsi="Times New Roman" w:eastAsia="宋体" w:cs="Times New Roman"/>
              </w:rPr>
              <w:t>年</w:t>
            </w:r>
          </w:p>
        </w:tc>
        <w:tc>
          <w:tcPr>
            <w:tcW w:w="1800" w:type="dxa"/>
            <w:tcBorders>
              <w:top w:val="single" w:color="auto" w:sz="4" w:space="0"/>
              <w:left w:val="nil"/>
              <w:right w:val="single" w:color="auto" w:sz="4" w:space="0"/>
            </w:tcBorders>
            <w:shd w:val="clear" w:color="auto" w:fill="auto"/>
            <w:noWrap/>
            <w:vAlign w:val="center"/>
          </w:tcPr>
          <w:p>
            <w:pPr>
              <w:spacing w:line="280" w:lineRule="exact"/>
              <w:rPr>
                <w:rFonts w:ascii="Times New Roman" w:hAnsi="Times New Roman" w:eastAsia="宋体" w:cs="Times New Roman"/>
              </w:rPr>
            </w:pPr>
          </w:p>
        </w:tc>
        <w:tc>
          <w:tcPr>
            <w:tcW w:w="1850" w:type="dxa"/>
            <w:tcBorders>
              <w:top w:val="single" w:color="auto" w:sz="4" w:space="0"/>
              <w:left w:val="nil"/>
              <w:right w:val="single" w:color="auto" w:sz="4" w:space="0"/>
            </w:tcBorders>
            <w:shd w:val="clear" w:color="auto" w:fill="auto"/>
            <w:vAlign w:val="center"/>
          </w:tcPr>
          <w:p>
            <w:pPr>
              <w:spacing w:line="280" w:lineRule="exact"/>
              <w:rPr>
                <w:rFonts w:ascii="Times New Roman" w:hAnsi="Times New Roman" w:eastAsia="宋体" w:cs="Times New Roman"/>
              </w:rPr>
            </w:pPr>
          </w:p>
        </w:tc>
        <w:tc>
          <w:tcPr>
            <w:tcW w:w="1193" w:type="dxa"/>
            <w:tcBorders>
              <w:top w:val="single" w:color="auto" w:sz="4" w:space="0"/>
              <w:left w:val="nil"/>
              <w:right w:val="single" w:color="auto" w:sz="4" w:space="0"/>
            </w:tcBorders>
            <w:shd w:val="clear" w:color="auto" w:fill="auto"/>
            <w:vAlign w:val="center"/>
          </w:tcPr>
          <w:p>
            <w:pPr>
              <w:spacing w:line="280" w:lineRule="exact"/>
              <w:rPr>
                <w:rFonts w:ascii="Times New Roman" w:hAnsi="Times New Roman" w:eastAsia="宋体" w:cs="Times New Roman"/>
              </w:rPr>
            </w:pPr>
            <w:r>
              <w:rPr>
                <w:rFonts w:ascii="Times New Roman" w:hAnsi="Times New Roman" w:eastAsia="宋体" w:cs="Times New Roman"/>
              </w:rPr>
              <w:t>　</w:t>
            </w:r>
          </w:p>
        </w:tc>
        <w:tc>
          <w:tcPr>
            <w:tcW w:w="1303" w:type="dxa"/>
            <w:tcBorders>
              <w:top w:val="single" w:color="auto" w:sz="4" w:space="0"/>
              <w:left w:val="nil"/>
              <w:right w:val="single" w:color="auto" w:sz="4" w:space="0"/>
            </w:tcBorders>
            <w:shd w:val="clear" w:color="auto" w:fill="auto"/>
            <w:vAlign w:val="center"/>
          </w:tcPr>
          <w:p>
            <w:pPr>
              <w:spacing w:line="280" w:lineRule="exact"/>
              <w:rPr>
                <w:rFonts w:ascii="Times New Roman" w:hAnsi="Times New Roman" w:eastAsia="宋体" w:cs="Times New Roman"/>
              </w:rPr>
            </w:pPr>
          </w:p>
        </w:tc>
        <w:tc>
          <w:tcPr>
            <w:tcW w:w="1302" w:type="dxa"/>
            <w:tcBorders>
              <w:top w:val="single" w:color="auto" w:sz="4" w:space="0"/>
              <w:left w:val="nil"/>
              <w:right w:val="single" w:color="auto" w:sz="4" w:space="0"/>
            </w:tcBorders>
            <w:shd w:val="clear" w:color="auto" w:fill="auto"/>
            <w:vAlign w:val="center"/>
          </w:tcPr>
          <w:p>
            <w:pPr>
              <w:spacing w:line="280" w:lineRule="exact"/>
              <w:rPr>
                <w:rFonts w:ascii="Times New Roman" w:hAnsi="Times New Roman" w:eastAsia="宋体" w:cs="Times New Roman"/>
              </w:rPr>
            </w:pPr>
          </w:p>
        </w:tc>
      </w:tr>
      <w:tr>
        <w:tblPrEx>
          <w:tblCellMar>
            <w:top w:w="0" w:type="dxa"/>
            <w:left w:w="108" w:type="dxa"/>
            <w:bottom w:w="0" w:type="dxa"/>
            <w:right w:w="108" w:type="dxa"/>
          </w:tblCellMar>
        </w:tblPrEx>
        <w:trPr>
          <w:trHeight w:val="1929"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Times New Roman"/>
              </w:rPr>
            </w:pPr>
            <w:r>
              <w:rPr>
                <w:rFonts w:ascii="Times New Roman" w:hAnsi="Times New Roman" w:eastAsia="宋体" w:cs="Times New Roman"/>
              </w:rPr>
              <w:t>企业介绍</w:t>
            </w:r>
          </w:p>
          <w:p>
            <w:pPr>
              <w:spacing w:line="280" w:lineRule="exact"/>
              <w:rPr>
                <w:rFonts w:ascii="Times New Roman" w:hAnsi="Times New Roman" w:eastAsia="宋体" w:cs="Times New Roman"/>
              </w:rPr>
            </w:pPr>
          </w:p>
        </w:tc>
        <w:tc>
          <w:tcPr>
            <w:tcW w:w="7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rPr>
                <w:rFonts w:ascii="Times New Roman" w:hAnsi="Times New Roman" w:eastAsia="宋体" w:cs="Times New Roman"/>
              </w:rPr>
            </w:pPr>
            <w:r>
              <w:rPr>
                <w:rFonts w:ascii="Times New Roman" w:hAnsi="Times New Roman" w:eastAsia="宋体" w:cs="Times New Roman"/>
              </w:rPr>
              <w:t>（用简洁文字写明企业202</w:t>
            </w:r>
            <w:r>
              <w:rPr>
                <w:rFonts w:hint="eastAsia" w:ascii="Times New Roman" w:hAnsi="Times New Roman" w:eastAsia="宋体" w:cs="Times New Roman"/>
              </w:rPr>
              <w:t>3</w:t>
            </w:r>
            <w:r>
              <w:rPr>
                <w:rFonts w:ascii="Times New Roman" w:hAnsi="Times New Roman" w:eastAsia="宋体" w:cs="Times New Roman"/>
              </w:rPr>
              <w:t>年生产经营情况、产业布局、未来发展战略等情况，填写不下可另附A4纸说明。）</w:t>
            </w: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tc>
      </w:tr>
      <w:tr>
        <w:tblPrEx>
          <w:tblCellMar>
            <w:top w:w="0" w:type="dxa"/>
            <w:left w:w="108" w:type="dxa"/>
            <w:bottom w:w="0" w:type="dxa"/>
            <w:right w:w="108" w:type="dxa"/>
          </w:tblCellMar>
        </w:tblPrEx>
        <w:trPr>
          <w:trHeight w:val="699" w:hRule="atLeast"/>
        </w:trPr>
        <w:tc>
          <w:tcPr>
            <w:tcW w:w="8618" w:type="dxa"/>
            <w:gridSpan w:val="6"/>
            <w:tcBorders>
              <w:top w:val="single" w:color="auto" w:sz="4" w:space="0"/>
              <w:left w:val="single" w:color="auto" w:sz="4" w:space="0"/>
              <w:bottom w:val="single" w:color="auto" w:sz="4" w:space="0"/>
              <w:right w:val="single" w:color="auto" w:sz="4" w:space="0"/>
            </w:tcBorders>
            <w:shd w:val="clear" w:color="auto" w:fill="auto"/>
          </w:tcPr>
          <w:p>
            <w:pPr>
              <w:spacing w:line="280" w:lineRule="exact"/>
              <w:ind w:firstLine="420" w:firstLineChars="200"/>
              <w:rPr>
                <w:rFonts w:ascii="Times New Roman" w:hAnsi="Times New Roman" w:eastAsia="宋体" w:cs="Times New Roman"/>
              </w:rPr>
            </w:pPr>
          </w:p>
          <w:p>
            <w:pPr>
              <w:spacing w:line="320" w:lineRule="exact"/>
              <w:ind w:firstLine="420" w:firstLineChars="200"/>
              <w:rPr>
                <w:rFonts w:ascii="Times New Roman" w:hAnsi="Times New Roman" w:eastAsia="宋体" w:cs="Times New Roman"/>
              </w:rPr>
            </w:pPr>
            <w:r>
              <w:rPr>
                <w:rFonts w:ascii="Times New Roman" w:hAnsi="Times New Roman" w:eastAsia="宋体" w:cs="Times New Roman"/>
              </w:rPr>
              <w:t>以上所填内容和提交资料均准确、真实、合法、有效、无涉密信息，本企业愿为此 承担有关法律责任。</w:t>
            </w:r>
          </w:p>
          <w:p>
            <w:pPr>
              <w:spacing w:line="280" w:lineRule="exact"/>
              <w:ind w:firstLine="420" w:firstLineChars="200"/>
              <w:rPr>
                <w:rFonts w:ascii="Times New Roman" w:hAnsi="Times New Roman" w:eastAsia="宋体" w:cs="Times New Roman"/>
              </w:rPr>
            </w:pPr>
          </w:p>
          <w:p>
            <w:pPr>
              <w:spacing w:line="280" w:lineRule="exact"/>
              <w:ind w:firstLine="420" w:firstLineChars="200"/>
              <w:rPr>
                <w:rFonts w:ascii="Times New Roman" w:hAnsi="Times New Roman" w:eastAsia="宋体" w:cs="Times New Roman"/>
              </w:rPr>
            </w:pPr>
          </w:p>
          <w:p>
            <w:pPr>
              <w:spacing w:line="280" w:lineRule="exact"/>
              <w:ind w:firstLine="420" w:firstLineChars="200"/>
              <w:rPr>
                <w:rFonts w:ascii="Times New Roman" w:hAnsi="Times New Roman" w:eastAsia="宋体" w:cs="Times New Roman"/>
              </w:rPr>
            </w:pPr>
          </w:p>
          <w:p>
            <w:pPr>
              <w:spacing w:line="280" w:lineRule="exact"/>
              <w:ind w:firstLine="420" w:firstLineChars="200"/>
              <w:rPr>
                <w:rFonts w:ascii="Times New Roman" w:hAnsi="Times New Roman" w:eastAsia="宋体" w:cs="Times New Roman"/>
              </w:rPr>
            </w:pPr>
            <w:r>
              <w:rPr>
                <w:rFonts w:ascii="Times New Roman" w:hAnsi="Times New Roman" w:eastAsia="宋体" w:cs="Times New Roman"/>
              </w:rPr>
              <w:t xml:space="preserve">                                         法人代表（签字）：</w:t>
            </w:r>
          </w:p>
          <w:p>
            <w:pPr>
              <w:spacing w:line="280" w:lineRule="exact"/>
              <w:ind w:firstLine="420" w:firstLineChars="200"/>
              <w:rPr>
                <w:rFonts w:ascii="Times New Roman" w:hAnsi="Times New Roman" w:eastAsia="宋体" w:cs="Times New Roman"/>
              </w:rPr>
            </w:pPr>
          </w:p>
          <w:p>
            <w:pPr>
              <w:spacing w:line="280" w:lineRule="exact"/>
              <w:ind w:firstLine="420" w:firstLineChars="200"/>
              <w:rPr>
                <w:rFonts w:ascii="Times New Roman" w:hAnsi="Times New Roman" w:eastAsia="宋体" w:cs="Times New Roman"/>
              </w:rPr>
            </w:pPr>
          </w:p>
          <w:p>
            <w:pPr>
              <w:spacing w:line="280" w:lineRule="exact"/>
              <w:ind w:firstLine="420" w:firstLineChars="200"/>
              <w:rPr>
                <w:rFonts w:ascii="Times New Roman" w:hAnsi="Times New Roman" w:eastAsia="宋体" w:cs="Times New Roman"/>
              </w:rPr>
            </w:pPr>
            <w:r>
              <w:rPr>
                <w:rFonts w:ascii="Times New Roman" w:hAnsi="Times New Roman" w:eastAsia="宋体" w:cs="Times New Roman"/>
              </w:rPr>
              <w:t xml:space="preserve">                                         申报企业（盖章）：</w:t>
            </w:r>
          </w:p>
          <w:p>
            <w:pPr>
              <w:spacing w:line="280" w:lineRule="exact"/>
              <w:ind w:firstLine="420" w:firstLineChars="200"/>
              <w:rPr>
                <w:rFonts w:ascii="Times New Roman" w:hAnsi="Times New Roman" w:eastAsia="宋体" w:cs="Times New Roman"/>
              </w:rPr>
            </w:pPr>
          </w:p>
        </w:tc>
      </w:tr>
    </w:tbl>
    <w:p>
      <w:pPr>
        <w:rPr>
          <w:rFonts w:ascii="Times New Roman" w:hAnsi="Times New Roman" w:cs="Times New Roman"/>
        </w:rPr>
      </w:pPr>
    </w:p>
    <w:p>
      <w:pPr>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华文中宋" w:cs="Times New Roman"/>
          <w:b/>
          <w:bCs/>
          <w:sz w:val="32"/>
          <w:szCs w:val="32"/>
        </w:rPr>
      </w:pPr>
      <w:r>
        <w:rPr>
          <w:rFonts w:ascii="Times New Roman" w:hAnsi="Times New Roman" w:eastAsia="华文中宋" w:cs="Times New Roman"/>
          <w:b/>
          <w:bCs/>
          <w:sz w:val="32"/>
          <w:szCs w:val="32"/>
        </w:rPr>
        <w:t>申报企业所属子公司（含全资、控股、参股）、分公司基本情况</w:t>
      </w:r>
    </w:p>
    <w:p>
      <w:pPr>
        <w:spacing w:line="560" w:lineRule="exact"/>
        <w:rPr>
          <w:rFonts w:ascii="Times New Roman" w:hAnsi="Times New Roman" w:eastAsia="仿宋" w:cs="Times New Roman"/>
          <w:sz w:val="28"/>
          <w:szCs w:val="28"/>
        </w:rPr>
      </w:pPr>
      <w:r>
        <w:rPr>
          <w:rFonts w:ascii="Times New Roman" w:hAnsi="Times New Roman" w:eastAsia="仿宋" w:cs="Times New Roman"/>
          <w:bCs/>
          <w:sz w:val="28"/>
          <w:szCs w:val="28"/>
        </w:rPr>
        <w:t>申报企业名称（盖章）：</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1230"/>
        <w:gridCol w:w="1513"/>
        <w:gridCol w:w="3038"/>
        <w:gridCol w:w="184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966" w:type="dxa"/>
            <w:vAlign w:val="center"/>
          </w:tcPr>
          <w:p>
            <w:pPr>
              <w:spacing w:line="56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子公司、分公司名称</w:t>
            </w:r>
          </w:p>
        </w:tc>
        <w:tc>
          <w:tcPr>
            <w:tcW w:w="1230" w:type="dxa"/>
            <w:vAlign w:val="center"/>
          </w:tcPr>
          <w:p>
            <w:pPr>
              <w:spacing w:line="44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隶属</w:t>
            </w:r>
          </w:p>
          <w:p>
            <w:pPr>
              <w:spacing w:line="44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关系</w:t>
            </w:r>
          </w:p>
        </w:tc>
        <w:tc>
          <w:tcPr>
            <w:tcW w:w="1513" w:type="dxa"/>
            <w:vAlign w:val="center"/>
          </w:tcPr>
          <w:p>
            <w:pPr>
              <w:spacing w:line="44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成立</w:t>
            </w:r>
          </w:p>
          <w:p>
            <w:pPr>
              <w:spacing w:line="44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时间</w:t>
            </w:r>
          </w:p>
        </w:tc>
        <w:tc>
          <w:tcPr>
            <w:tcW w:w="3038" w:type="dxa"/>
            <w:vAlign w:val="center"/>
          </w:tcPr>
          <w:p>
            <w:pPr>
              <w:spacing w:line="56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主要产品</w:t>
            </w:r>
          </w:p>
        </w:tc>
        <w:tc>
          <w:tcPr>
            <w:tcW w:w="1843" w:type="dxa"/>
            <w:vAlign w:val="center"/>
          </w:tcPr>
          <w:p>
            <w:pPr>
              <w:spacing w:line="56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产能</w:t>
            </w:r>
          </w:p>
        </w:tc>
        <w:tc>
          <w:tcPr>
            <w:tcW w:w="3119" w:type="dxa"/>
            <w:vAlign w:val="center"/>
          </w:tcPr>
          <w:p>
            <w:pPr>
              <w:spacing w:line="56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966" w:type="dxa"/>
            <w:vAlign w:val="center"/>
          </w:tcPr>
          <w:p>
            <w:pPr>
              <w:spacing w:line="560" w:lineRule="exact"/>
              <w:jc w:val="center"/>
              <w:rPr>
                <w:rFonts w:ascii="Times New Roman" w:hAnsi="Times New Roman" w:eastAsia="宋体" w:cs="Times New Roman"/>
                <w:sz w:val="24"/>
              </w:rPr>
            </w:pPr>
          </w:p>
        </w:tc>
        <w:tc>
          <w:tcPr>
            <w:tcW w:w="1230" w:type="dxa"/>
            <w:vAlign w:val="center"/>
          </w:tcPr>
          <w:p>
            <w:pPr>
              <w:spacing w:line="560" w:lineRule="exact"/>
              <w:jc w:val="center"/>
              <w:rPr>
                <w:rFonts w:ascii="Times New Roman" w:hAnsi="Times New Roman" w:eastAsia="宋体" w:cs="Times New Roman"/>
                <w:sz w:val="24"/>
              </w:rPr>
            </w:pPr>
          </w:p>
        </w:tc>
        <w:tc>
          <w:tcPr>
            <w:tcW w:w="1513" w:type="dxa"/>
            <w:vAlign w:val="center"/>
          </w:tcPr>
          <w:p>
            <w:pPr>
              <w:spacing w:line="560" w:lineRule="exact"/>
              <w:jc w:val="center"/>
              <w:rPr>
                <w:rFonts w:ascii="Times New Roman" w:hAnsi="Times New Roman" w:eastAsia="宋体" w:cs="Times New Roman"/>
                <w:sz w:val="24"/>
              </w:rPr>
            </w:pPr>
          </w:p>
        </w:tc>
        <w:tc>
          <w:tcPr>
            <w:tcW w:w="3038" w:type="dxa"/>
            <w:vAlign w:val="center"/>
          </w:tcPr>
          <w:p>
            <w:pPr>
              <w:spacing w:line="560" w:lineRule="exact"/>
              <w:jc w:val="center"/>
              <w:rPr>
                <w:rFonts w:ascii="Times New Roman" w:hAnsi="Times New Roman" w:eastAsia="宋体" w:cs="Times New Roman"/>
                <w:sz w:val="24"/>
              </w:rPr>
            </w:pPr>
          </w:p>
        </w:tc>
        <w:tc>
          <w:tcPr>
            <w:tcW w:w="1843" w:type="dxa"/>
            <w:vAlign w:val="center"/>
          </w:tcPr>
          <w:p>
            <w:pPr>
              <w:spacing w:line="460" w:lineRule="exact"/>
              <w:jc w:val="center"/>
              <w:rPr>
                <w:rFonts w:ascii="Times New Roman" w:hAnsi="Times New Roman" w:eastAsia="宋体" w:cs="Times New Roman"/>
                <w:sz w:val="24"/>
              </w:rPr>
            </w:pPr>
          </w:p>
        </w:tc>
        <w:tc>
          <w:tcPr>
            <w:tcW w:w="3119" w:type="dxa"/>
          </w:tcPr>
          <w:p>
            <w:pPr>
              <w:spacing w:line="560" w:lineRule="exact"/>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66" w:type="dxa"/>
            <w:vAlign w:val="center"/>
          </w:tcPr>
          <w:p>
            <w:pPr>
              <w:spacing w:line="560" w:lineRule="exact"/>
              <w:jc w:val="center"/>
              <w:rPr>
                <w:rFonts w:ascii="Times New Roman" w:hAnsi="Times New Roman" w:eastAsia="宋体" w:cs="Times New Roman"/>
                <w:sz w:val="24"/>
              </w:rPr>
            </w:pPr>
          </w:p>
        </w:tc>
        <w:tc>
          <w:tcPr>
            <w:tcW w:w="1230" w:type="dxa"/>
            <w:vAlign w:val="center"/>
          </w:tcPr>
          <w:p>
            <w:pPr>
              <w:spacing w:line="560" w:lineRule="exact"/>
              <w:jc w:val="center"/>
              <w:rPr>
                <w:rFonts w:ascii="Times New Roman" w:hAnsi="Times New Roman" w:eastAsia="宋体" w:cs="Times New Roman"/>
                <w:sz w:val="24"/>
              </w:rPr>
            </w:pPr>
          </w:p>
        </w:tc>
        <w:tc>
          <w:tcPr>
            <w:tcW w:w="1513" w:type="dxa"/>
            <w:vAlign w:val="center"/>
          </w:tcPr>
          <w:p>
            <w:pPr>
              <w:widowControl/>
              <w:jc w:val="center"/>
              <w:textAlignment w:val="center"/>
              <w:rPr>
                <w:rFonts w:ascii="Times New Roman" w:hAnsi="Times New Roman" w:eastAsia="宋体" w:cs="Times New Roman"/>
                <w:sz w:val="24"/>
              </w:rPr>
            </w:pPr>
          </w:p>
        </w:tc>
        <w:tc>
          <w:tcPr>
            <w:tcW w:w="3038" w:type="dxa"/>
            <w:vAlign w:val="center"/>
          </w:tcPr>
          <w:p>
            <w:pPr>
              <w:spacing w:line="560" w:lineRule="exact"/>
              <w:jc w:val="center"/>
              <w:rPr>
                <w:rFonts w:ascii="Times New Roman" w:hAnsi="Times New Roman" w:eastAsia="宋体" w:cs="Times New Roman"/>
                <w:sz w:val="24"/>
              </w:rPr>
            </w:pPr>
          </w:p>
        </w:tc>
        <w:tc>
          <w:tcPr>
            <w:tcW w:w="1843" w:type="dxa"/>
            <w:vAlign w:val="center"/>
          </w:tcPr>
          <w:p>
            <w:pPr>
              <w:spacing w:line="560" w:lineRule="exact"/>
              <w:jc w:val="center"/>
              <w:rPr>
                <w:rFonts w:ascii="Times New Roman" w:hAnsi="Times New Roman" w:eastAsia="宋体" w:cs="Times New Roman"/>
                <w:sz w:val="24"/>
              </w:rPr>
            </w:pPr>
          </w:p>
        </w:tc>
        <w:tc>
          <w:tcPr>
            <w:tcW w:w="3119" w:type="dxa"/>
          </w:tcPr>
          <w:p>
            <w:pPr>
              <w:spacing w:line="560" w:lineRule="exact"/>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66" w:type="dxa"/>
            <w:vAlign w:val="center"/>
          </w:tcPr>
          <w:p>
            <w:pPr>
              <w:spacing w:line="560" w:lineRule="exact"/>
              <w:jc w:val="center"/>
              <w:rPr>
                <w:rFonts w:ascii="Times New Roman" w:hAnsi="Times New Roman" w:eastAsia="宋体" w:cs="Times New Roman"/>
                <w:sz w:val="24"/>
              </w:rPr>
            </w:pPr>
          </w:p>
        </w:tc>
        <w:tc>
          <w:tcPr>
            <w:tcW w:w="1230" w:type="dxa"/>
            <w:vAlign w:val="center"/>
          </w:tcPr>
          <w:p>
            <w:pPr>
              <w:spacing w:line="560" w:lineRule="exact"/>
              <w:jc w:val="center"/>
              <w:rPr>
                <w:rFonts w:ascii="Times New Roman" w:hAnsi="Times New Roman" w:eastAsia="宋体" w:cs="Times New Roman"/>
                <w:sz w:val="24"/>
              </w:rPr>
            </w:pPr>
          </w:p>
        </w:tc>
        <w:tc>
          <w:tcPr>
            <w:tcW w:w="1513" w:type="dxa"/>
            <w:vAlign w:val="center"/>
          </w:tcPr>
          <w:p>
            <w:pPr>
              <w:spacing w:line="560" w:lineRule="exact"/>
              <w:jc w:val="center"/>
              <w:rPr>
                <w:rFonts w:ascii="Times New Roman" w:hAnsi="Times New Roman" w:eastAsia="宋体" w:cs="Times New Roman"/>
                <w:sz w:val="24"/>
              </w:rPr>
            </w:pPr>
          </w:p>
        </w:tc>
        <w:tc>
          <w:tcPr>
            <w:tcW w:w="3038" w:type="dxa"/>
            <w:vAlign w:val="center"/>
          </w:tcPr>
          <w:p>
            <w:pPr>
              <w:spacing w:line="560" w:lineRule="exact"/>
              <w:jc w:val="center"/>
              <w:rPr>
                <w:rFonts w:ascii="Times New Roman" w:hAnsi="Times New Roman" w:eastAsia="宋体" w:cs="Times New Roman"/>
                <w:sz w:val="24"/>
              </w:rPr>
            </w:pPr>
          </w:p>
        </w:tc>
        <w:tc>
          <w:tcPr>
            <w:tcW w:w="1843" w:type="dxa"/>
            <w:vAlign w:val="center"/>
          </w:tcPr>
          <w:p>
            <w:pPr>
              <w:spacing w:line="560" w:lineRule="exact"/>
              <w:jc w:val="center"/>
              <w:rPr>
                <w:rFonts w:ascii="Times New Roman" w:hAnsi="Times New Roman" w:eastAsia="宋体" w:cs="Times New Roman"/>
                <w:sz w:val="24"/>
              </w:rPr>
            </w:pPr>
          </w:p>
        </w:tc>
        <w:tc>
          <w:tcPr>
            <w:tcW w:w="3119" w:type="dxa"/>
          </w:tcPr>
          <w:p>
            <w:pPr>
              <w:spacing w:line="560" w:lineRule="exact"/>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966" w:type="dxa"/>
            <w:vAlign w:val="center"/>
          </w:tcPr>
          <w:p>
            <w:pPr>
              <w:spacing w:line="560" w:lineRule="exact"/>
              <w:jc w:val="center"/>
              <w:rPr>
                <w:rFonts w:ascii="Times New Roman" w:hAnsi="Times New Roman" w:eastAsia="宋体" w:cs="Times New Roman"/>
                <w:sz w:val="24"/>
              </w:rPr>
            </w:pPr>
          </w:p>
        </w:tc>
        <w:tc>
          <w:tcPr>
            <w:tcW w:w="1230" w:type="dxa"/>
            <w:vAlign w:val="center"/>
          </w:tcPr>
          <w:p>
            <w:pPr>
              <w:spacing w:line="560" w:lineRule="exact"/>
              <w:jc w:val="center"/>
              <w:rPr>
                <w:rFonts w:ascii="Times New Roman" w:hAnsi="Times New Roman" w:eastAsia="宋体" w:cs="Times New Roman"/>
                <w:sz w:val="24"/>
              </w:rPr>
            </w:pPr>
          </w:p>
        </w:tc>
        <w:tc>
          <w:tcPr>
            <w:tcW w:w="1513" w:type="dxa"/>
            <w:vAlign w:val="center"/>
          </w:tcPr>
          <w:p>
            <w:pPr>
              <w:spacing w:line="560" w:lineRule="exact"/>
              <w:jc w:val="center"/>
              <w:rPr>
                <w:rFonts w:ascii="Times New Roman" w:hAnsi="Times New Roman" w:eastAsia="宋体" w:cs="Times New Roman"/>
                <w:sz w:val="24"/>
              </w:rPr>
            </w:pPr>
          </w:p>
        </w:tc>
        <w:tc>
          <w:tcPr>
            <w:tcW w:w="3038" w:type="dxa"/>
            <w:vAlign w:val="center"/>
          </w:tcPr>
          <w:p>
            <w:pPr>
              <w:spacing w:line="560" w:lineRule="exact"/>
              <w:jc w:val="center"/>
              <w:rPr>
                <w:rFonts w:ascii="Times New Roman" w:hAnsi="Times New Roman" w:eastAsia="宋体" w:cs="Times New Roman"/>
                <w:sz w:val="24"/>
              </w:rPr>
            </w:pPr>
          </w:p>
        </w:tc>
        <w:tc>
          <w:tcPr>
            <w:tcW w:w="1843" w:type="dxa"/>
            <w:vAlign w:val="center"/>
          </w:tcPr>
          <w:p>
            <w:pPr>
              <w:spacing w:line="560" w:lineRule="exact"/>
              <w:jc w:val="center"/>
              <w:rPr>
                <w:rFonts w:ascii="Times New Roman" w:hAnsi="Times New Roman" w:eastAsia="宋体" w:cs="Times New Roman"/>
                <w:sz w:val="24"/>
              </w:rPr>
            </w:pPr>
          </w:p>
        </w:tc>
        <w:tc>
          <w:tcPr>
            <w:tcW w:w="3119" w:type="dxa"/>
          </w:tcPr>
          <w:p>
            <w:pPr>
              <w:spacing w:line="56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966" w:type="dxa"/>
            <w:vAlign w:val="center"/>
          </w:tcPr>
          <w:p>
            <w:pPr>
              <w:spacing w:line="560" w:lineRule="exact"/>
              <w:jc w:val="center"/>
              <w:rPr>
                <w:rFonts w:ascii="Times New Roman" w:hAnsi="Times New Roman" w:eastAsia="宋体" w:cs="Times New Roman"/>
                <w:sz w:val="24"/>
              </w:rPr>
            </w:pPr>
          </w:p>
        </w:tc>
        <w:tc>
          <w:tcPr>
            <w:tcW w:w="1230" w:type="dxa"/>
            <w:vAlign w:val="center"/>
          </w:tcPr>
          <w:p>
            <w:pPr>
              <w:spacing w:line="560" w:lineRule="exact"/>
              <w:jc w:val="center"/>
              <w:rPr>
                <w:rFonts w:ascii="Times New Roman" w:hAnsi="Times New Roman" w:eastAsia="宋体" w:cs="Times New Roman"/>
                <w:sz w:val="24"/>
              </w:rPr>
            </w:pPr>
          </w:p>
        </w:tc>
        <w:tc>
          <w:tcPr>
            <w:tcW w:w="1513" w:type="dxa"/>
            <w:vAlign w:val="center"/>
          </w:tcPr>
          <w:p>
            <w:pPr>
              <w:spacing w:line="560" w:lineRule="exact"/>
              <w:jc w:val="center"/>
              <w:rPr>
                <w:rFonts w:ascii="Times New Roman" w:hAnsi="Times New Roman" w:eastAsia="宋体" w:cs="Times New Roman"/>
                <w:sz w:val="24"/>
              </w:rPr>
            </w:pPr>
          </w:p>
        </w:tc>
        <w:tc>
          <w:tcPr>
            <w:tcW w:w="3038" w:type="dxa"/>
            <w:vAlign w:val="center"/>
          </w:tcPr>
          <w:p>
            <w:pPr>
              <w:spacing w:line="560" w:lineRule="exact"/>
              <w:jc w:val="center"/>
              <w:rPr>
                <w:rFonts w:ascii="Times New Roman" w:hAnsi="Times New Roman" w:eastAsia="宋体" w:cs="Times New Roman"/>
                <w:sz w:val="24"/>
              </w:rPr>
            </w:pPr>
          </w:p>
        </w:tc>
        <w:tc>
          <w:tcPr>
            <w:tcW w:w="1843" w:type="dxa"/>
            <w:vAlign w:val="center"/>
          </w:tcPr>
          <w:p>
            <w:pPr>
              <w:spacing w:line="560" w:lineRule="exact"/>
              <w:jc w:val="center"/>
              <w:rPr>
                <w:rFonts w:ascii="Times New Roman" w:hAnsi="Times New Roman" w:eastAsia="宋体" w:cs="Times New Roman"/>
                <w:sz w:val="24"/>
              </w:rPr>
            </w:pPr>
          </w:p>
        </w:tc>
        <w:tc>
          <w:tcPr>
            <w:tcW w:w="3119" w:type="dxa"/>
          </w:tcPr>
          <w:p>
            <w:pPr>
              <w:spacing w:line="56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66" w:type="dxa"/>
            <w:vAlign w:val="center"/>
          </w:tcPr>
          <w:p>
            <w:pPr>
              <w:spacing w:line="560" w:lineRule="exact"/>
              <w:jc w:val="center"/>
              <w:rPr>
                <w:rFonts w:ascii="Times New Roman" w:hAnsi="Times New Roman" w:eastAsia="宋体" w:cs="Times New Roman"/>
                <w:sz w:val="24"/>
              </w:rPr>
            </w:pPr>
          </w:p>
        </w:tc>
        <w:tc>
          <w:tcPr>
            <w:tcW w:w="1230" w:type="dxa"/>
            <w:vAlign w:val="center"/>
          </w:tcPr>
          <w:p>
            <w:pPr>
              <w:spacing w:line="560" w:lineRule="exact"/>
              <w:jc w:val="center"/>
              <w:rPr>
                <w:rFonts w:ascii="Times New Roman" w:hAnsi="Times New Roman" w:eastAsia="宋体" w:cs="Times New Roman"/>
                <w:sz w:val="24"/>
              </w:rPr>
            </w:pPr>
          </w:p>
        </w:tc>
        <w:tc>
          <w:tcPr>
            <w:tcW w:w="1513" w:type="dxa"/>
            <w:vAlign w:val="center"/>
          </w:tcPr>
          <w:p>
            <w:pPr>
              <w:spacing w:line="560" w:lineRule="exact"/>
              <w:jc w:val="center"/>
              <w:rPr>
                <w:rFonts w:ascii="Times New Roman" w:hAnsi="Times New Roman" w:eastAsia="宋体" w:cs="Times New Roman"/>
                <w:sz w:val="24"/>
              </w:rPr>
            </w:pPr>
          </w:p>
        </w:tc>
        <w:tc>
          <w:tcPr>
            <w:tcW w:w="3038" w:type="dxa"/>
            <w:vAlign w:val="center"/>
          </w:tcPr>
          <w:p>
            <w:pPr>
              <w:spacing w:line="560" w:lineRule="exact"/>
              <w:jc w:val="center"/>
              <w:rPr>
                <w:rFonts w:ascii="Times New Roman" w:hAnsi="Times New Roman" w:eastAsia="宋体" w:cs="Times New Roman"/>
                <w:sz w:val="24"/>
              </w:rPr>
            </w:pPr>
          </w:p>
        </w:tc>
        <w:tc>
          <w:tcPr>
            <w:tcW w:w="1843" w:type="dxa"/>
            <w:vAlign w:val="center"/>
          </w:tcPr>
          <w:p>
            <w:pPr>
              <w:spacing w:line="560" w:lineRule="exact"/>
              <w:jc w:val="center"/>
              <w:rPr>
                <w:rFonts w:ascii="Times New Roman" w:hAnsi="Times New Roman" w:eastAsia="宋体" w:cs="Times New Roman"/>
                <w:sz w:val="24"/>
              </w:rPr>
            </w:pPr>
          </w:p>
        </w:tc>
        <w:tc>
          <w:tcPr>
            <w:tcW w:w="3119" w:type="dxa"/>
          </w:tcPr>
          <w:p>
            <w:pPr>
              <w:spacing w:line="560" w:lineRule="exact"/>
              <w:jc w:val="center"/>
              <w:rPr>
                <w:rFonts w:ascii="Times New Roman" w:hAnsi="Times New Roman" w:eastAsia="宋体" w:cs="Times New Roman"/>
                <w:sz w:val="24"/>
              </w:rPr>
            </w:pPr>
          </w:p>
        </w:tc>
      </w:tr>
    </w:tbl>
    <w:p>
      <w:pPr>
        <w:spacing w:line="560" w:lineRule="exact"/>
        <w:rPr>
          <w:rFonts w:ascii="Times New Roman" w:hAnsi="Times New Roman" w:eastAsia="仿宋_GB2312" w:cs="Times New Roman"/>
          <w:sz w:val="32"/>
          <w:szCs w:val="32"/>
        </w:rPr>
      </w:pPr>
      <w:r>
        <w:rPr>
          <w:rFonts w:ascii="Times New Roman" w:hAnsi="Times New Roman" w:eastAsia="仿宋" w:cs="Times New Roman"/>
          <w:sz w:val="28"/>
          <w:szCs w:val="28"/>
        </w:rPr>
        <w:t>注：隶属关系一栏填全资、控股、参股或分公司，此表可复制。</w:t>
      </w:r>
    </w:p>
    <w:p>
      <w:pPr>
        <w:ind w:firstLine="640" w:firstLineChars="20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仿宋" w:cs="Times New Roman"/>
          <w:sz w:val="32"/>
          <w:szCs w:val="32"/>
        </w:rPr>
      </w:pPr>
      <w:r>
        <w:rPr>
          <w:rFonts w:ascii="Times New Roman" w:hAnsi="Times New Roman" w:eastAsia="仿宋" w:cs="Times New Roman"/>
          <w:sz w:val="32"/>
          <w:szCs w:val="32"/>
        </w:rPr>
        <w:t>附件3</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申报表填报说明</w:t>
      </w:r>
    </w:p>
    <w:p>
      <w:pPr>
        <w:spacing w:line="240" w:lineRule="exact"/>
        <w:jc w:val="center"/>
        <w:rPr>
          <w:rFonts w:ascii="Times New Roman" w:hAnsi="Times New Roman" w:eastAsia="华文中宋" w:cs="Times New Roman"/>
          <w:sz w:val="36"/>
          <w:szCs w:val="36"/>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指标：</w:t>
      </w:r>
      <w:r>
        <w:rPr>
          <w:rFonts w:ascii="Times New Roman" w:hAnsi="Times New Roman" w:eastAsia="仿宋_GB2312" w:cs="Times New Roman"/>
          <w:sz w:val="32"/>
          <w:szCs w:val="32"/>
        </w:rPr>
        <w:t>表内财务指标按最新的会计准则填写。所有指标均按企业合并财务报表的数据填报，金额单位：万元人民币。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再生有色金属业务收入是指企业从事废有色金属相关业务所产生的收入，包括再生有色金属产品销售收入和废有色金属贸易收入。</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主要再生有色金属</w:t>
      </w:r>
      <w:r>
        <w:rPr>
          <w:rFonts w:hint="eastAsia" w:ascii="Times New Roman" w:hAnsi="Times New Roman" w:eastAsia="仿宋_GB2312" w:cs="Times New Roman"/>
          <w:sz w:val="32"/>
          <w:szCs w:val="32"/>
        </w:rPr>
        <w:t>产品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产品/产量</w:t>
      </w:r>
      <w:r>
        <w:rPr>
          <w:rFonts w:hint="eastAsia" w:ascii="Times New Roman" w:hAnsi="Times New Roman" w:eastAsia="仿宋_GB2312" w:cs="Times New Roman"/>
          <w:sz w:val="32"/>
          <w:szCs w:val="32"/>
        </w:rPr>
        <w:t>/销量</w:t>
      </w:r>
      <w:r>
        <w:rPr>
          <w:rFonts w:ascii="Times New Roman" w:hAnsi="Times New Roman" w:eastAsia="仿宋_GB2312" w:cs="Times New Roman"/>
          <w:sz w:val="32"/>
          <w:szCs w:val="32"/>
        </w:rPr>
        <w:t>：指企业生产</w:t>
      </w:r>
      <w:r>
        <w:rPr>
          <w:rFonts w:hint="eastAsia" w:ascii="Times New Roman" w:hAnsi="Times New Roman" w:eastAsia="仿宋_GB2312" w:cs="Times New Roman"/>
          <w:sz w:val="32"/>
          <w:szCs w:val="32"/>
        </w:rPr>
        <w:t>、销售</w:t>
      </w:r>
      <w:r>
        <w:rPr>
          <w:rFonts w:ascii="Times New Roman" w:hAnsi="Times New Roman" w:eastAsia="仿宋_GB2312" w:cs="Times New Roman"/>
          <w:sz w:val="32"/>
          <w:szCs w:val="32"/>
        </w:rPr>
        <w:t>的主要产品、产量</w:t>
      </w:r>
      <w:r>
        <w:rPr>
          <w:rFonts w:hint="eastAsia" w:ascii="Times New Roman" w:hAnsi="Times New Roman" w:eastAsia="仿宋_GB2312" w:cs="Times New Roman"/>
          <w:sz w:val="32"/>
          <w:szCs w:val="32"/>
        </w:rPr>
        <w:t>或销量</w:t>
      </w:r>
      <w:r>
        <w:rPr>
          <w:rFonts w:ascii="Times New Roman" w:hAnsi="Times New Roman" w:eastAsia="仿宋_GB2312" w:cs="Times New Roman"/>
          <w:sz w:val="32"/>
          <w:szCs w:val="32"/>
        </w:rPr>
        <w:t>，按在营业收入的占比由大到小排列，最多不超过5项。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原料中废有色金属占比：利用废有色金属原料量占入炉原材料总量的百分率。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三、以集团公司申报的需提供合并财务报表。</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申报表所有填报栏目需要填写完整，资料要仔细核对，保证名称和数据的准确性，并请签字、盖章。</w:t>
      </w:r>
    </w:p>
    <w:sectPr>
      <w:pgSz w:w="11906" w:h="16838"/>
      <w:pgMar w:top="1077" w:right="1558" w:bottom="28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ZWIzNDg2MmIzZjExOTIzMmViNTBmYTMwYTk0ZWYifQ=="/>
    <w:docVar w:name="KSO_WPS_MARK_KEY" w:val="5c0e246f-c63d-4117-a0ad-32cafa06a17f"/>
  </w:docVars>
  <w:rsids>
    <w:rsidRoot w:val="005177D8"/>
    <w:rsid w:val="000138C2"/>
    <w:rsid w:val="000167AE"/>
    <w:rsid w:val="0002346D"/>
    <w:rsid w:val="00032C8E"/>
    <w:rsid w:val="00052C7F"/>
    <w:rsid w:val="00054B17"/>
    <w:rsid w:val="00057D03"/>
    <w:rsid w:val="00066F6D"/>
    <w:rsid w:val="000821E5"/>
    <w:rsid w:val="000A4EA2"/>
    <w:rsid w:val="000B6777"/>
    <w:rsid w:val="000D0F23"/>
    <w:rsid w:val="000E502F"/>
    <w:rsid w:val="000F4BF2"/>
    <w:rsid w:val="00123071"/>
    <w:rsid w:val="0015480C"/>
    <w:rsid w:val="001632C8"/>
    <w:rsid w:val="001651D3"/>
    <w:rsid w:val="00167567"/>
    <w:rsid w:val="00176C9E"/>
    <w:rsid w:val="00193F37"/>
    <w:rsid w:val="00196B0D"/>
    <w:rsid w:val="001A0514"/>
    <w:rsid w:val="001F0AFB"/>
    <w:rsid w:val="001F4F52"/>
    <w:rsid w:val="00207407"/>
    <w:rsid w:val="002075A7"/>
    <w:rsid w:val="00223B05"/>
    <w:rsid w:val="0023627C"/>
    <w:rsid w:val="00240897"/>
    <w:rsid w:val="002623F6"/>
    <w:rsid w:val="00267157"/>
    <w:rsid w:val="00273607"/>
    <w:rsid w:val="00276913"/>
    <w:rsid w:val="0027731F"/>
    <w:rsid w:val="002930E8"/>
    <w:rsid w:val="002A5C8D"/>
    <w:rsid w:val="002B2B0C"/>
    <w:rsid w:val="002B4E6B"/>
    <w:rsid w:val="002C7FAD"/>
    <w:rsid w:val="002D54FC"/>
    <w:rsid w:val="002F3DF6"/>
    <w:rsid w:val="002F744A"/>
    <w:rsid w:val="002F7861"/>
    <w:rsid w:val="00303203"/>
    <w:rsid w:val="003242FB"/>
    <w:rsid w:val="00335C42"/>
    <w:rsid w:val="00340429"/>
    <w:rsid w:val="00345337"/>
    <w:rsid w:val="003628EF"/>
    <w:rsid w:val="00367C9C"/>
    <w:rsid w:val="003768D0"/>
    <w:rsid w:val="00391878"/>
    <w:rsid w:val="00395FFA"/>
    <w:rsid w:val="00396E93"/>
    <w:rsid w:val="003A5635"/>
    <w:rsid w:val="003B7756"/>
    <w:rsid w:val="003C1939"/>
    <w:rsid w:val="003F5973"/>
    <w:rsid w:val="003F72CA"/>
    <w:rsid w:val="00403BA0"/>
    <w:rsid w:val="00415803"/>
    <w:rsid w:val="00443156"/>
    <w:rsid w:val="004534DE"/>
    <w:rsid w:val="00460E9D"/>
    <w:rsid w:val="00465C84"/>
    <w:rsid w:val="0047711B"/>
    <w:rsid w:val="0049343E"/>
    <w:rsid w:val="004A0766"/>
    <w:rsid w:val="004A37A1"/>
    <w:rsid w:val="004A63A1"/>
    <w:rsid w:val="004C07FA"/>
    <w:rsid w:val="004D1ABD"/>
    <w:rsid w:val="004D2972"/>
    <w:rsid w:val="004D305F"/>
    <w:rsid w:val="004D6FBA"/>
    <w:rsid w:val="004E6C99"/>
    <w:rsid w:val="004F5236"/>
    <w:rsid w:val="0051679C"/>
    <w:rsid w:val="005177D8"/>
    <w:rsid w:val="005223F4"/>
    <w:rsid w:val="005230F6"/>
    <w:rsid w:val="00532021"/>
    <w:rsid w:val="00534574"/>
    <w:rsid w:val="0055069E"/>
    <w:rsid w:val="0056318C"/>
    <w:rsid w:val="00566C97"/>
    <w:rsid w:val="0056781D"/>
    <w:rsid w:val="005B0E64"/>
    <w:rsid w:val="005C59C1"/>
    <w:rsid w:val="005D6A07"/>
    <w:rsid w:val="005E1E7F"/>
    <w:rsid w:val="0060658D"/>
    <w:rsid w:val="00627643"/>
    <w:rsid w:val="00630661"/>
    <w:rsid w:val="00630B2C"/>
    <w:rsid w:val="00642EAA"/>
    <w:rsid w:val="00655899"/>
    <w:rsid w:val="006701E0"/>
    <w:rsid w:val="006909DF"/>
    <w:rsid w:val="00690C9C"/>
    <w:rsid w:val="00697B74"/>
    <w:rsid w:val="00697E47"/>
    <w:rsid w:val="006B095B"/>
    <w:rsid w:val="006B11AC"/>
    <w:rsid w:val="006E3A43"/>
    <w:rsid w:val="006E4850"/>
    <w:rsid w:val="00701CE1"/>
    <w:rsid w:val="007103B9"/>
    <w:rsid w:val="00735F41"/>
    <w:rsid w:val="00761858"/>
    <w:rsid w:val="00766FE2"/>
    <w:rsid w:val="007714E2"/>
    <w:rsid w:val="00782067"/>
    <w:rsid w:val="00791225"/>
    <w:rsid w:val="007926E6"/>
    <w:rsid w:val="007A0CD3"/>
    <w:rsid w:val="007A4725"/>
    <w:rsid w:val="007B4F9F"/>
    <w:rsid w:val="007D6884"/>
    <w:rsid w:val="007E56B7"/>
    <w:rsid w:val="007E6E44"/>
    <w:rsid w:val="00805EFE"/>
    <w:rsid w:val="00822DAF"/>
    <w:rsid w:val="00824531"/>
    <w:rsid w:val="0083536C"/>
    <w:rsid w:val="00841811"/>
    <w:rsid w:val="00850340"/>
    <w:rsid w:val="008616CB"/>
    <w:rsid w:val="00873D73"/>
    <w:rsid w:val="00874732"/>
    <w:rsid w:val="008A0276"/>
    <w:rsid w:val="008B08DC"/>
    <w:rsid w:val="008B7E98"/>
    <w:rsid w:val="008C6160"/>
    <w:rsid w:val="008D30F3"/>
    <w:rsid w:val="008E6C10"/>
    <w:rsid w:val="008E7E50"/>
    <w:rsid w:val="008F6C67"/>
    <w:rsid w:val="009223BD"/>
    <w:rsid w:val="0092290D"/>
    <w:rsid w:val="0092382B"/>
    <w:rsid w:val="00941AAE"/>
    <w:rsid w:val="009420FC"/>
    <w:rsid w:val="00954CB2"/>
    <w:rsid w:val="00957F58"/>
    <w:rsid w:val="009608DA"/>
    <w:rsid w:val="0098057E"/>
    <w:rsid w:val="00980B62"/>
    <w:rsid w:val="00983127"/>
    <w:rsid w:val="00990222"/>
    <w:rsid w:val="009905CE"/>
    <w:rsid w:val="0099308C"/>
    <w:rsid w:val="009B151D"/>
    <w:rsid w:val="009C021C"/>
    <w:rsid w:val="009D0A76"/>
    <w:rsid w:val="009D5AF8"/>
    <w:rsid w:val="009E18CB"/>
    <w:rsid w:val="009F2F79"/>
    <w:rsid w:val="00A018A7"/>
    <w:rsid w:val="00A023E9"/>
    <w:rsid w:val="00A11972"/>
    <w:rsid w:val="00A24D43"/>
    <w:rsid w:val="00A25A49"/>
    <w:rsid w:val="00A311EC"/>
    <w:rsid w:val="00A63955"/>
    <w:rsid w:val="00A76159"/>
    <w:rsid w:val="00A874AE"/>
    <w:rsid w:val="00A9477E"/>
    <w:rsid w:val="00A9736C"/>
    <w:rsid w:val="00AE3BE5"/>
    <w:rsid w:val="00AF1965"/>
    <w:rsid w:val="00B1770C"/>
    <w:rsid w:val="00B53638"/>
    <w:rsid w:val="00B576EC"/>
    <w:rsid w:val="00B63F30"/>
    <w:rsid w:val="00B811CD"/>
    <w:rsid w:val="00B9243E"/>
    <w:rsid w:val="00BA0E3E"/>
    <w:rsid w:val="00BA315D"/>
    <w:rsid w:val="00BA79F5"/>
    <w:rsid w:val="00BB3B12"/>
    <w:rsid w:val="00BB553B"/>
    <w:rsid w:val="00BB6A31"/>
    <w:rsid w:val="00BB6CFE"/>
    <w:rsid w:val="00BC187C"/>
    <w:rsid w:val="00BD02D5"/>
    <w:rsid w:val="00BD36C2"/>
    <w:rsid w:val="00BD77EB"/>
    <w:rsid w:val="00BE376D"/>
    <w:rsid w:val="00C0149F"/>
    <w:rsid w:val="00C061F4"/>
    <w:rsid w:val="00C13534"/>
    <w:rsid w:val="00C25F2F"/>
    <w:rsid w:val="00C337B0"/>
    <w:rsid w:val="00C36E1E"/>
    <w:rsid w:val="00C40B4A"/>
    <w:rsid w:val="00C66CEA"/>
    <w:rsid w:val="00C70B09"/>
    <w:rsid w:val="00C86828"/>
    <w:rsid w:val="00C95DBC"/>
    <w:rsid w:val="00CA25DB"/>
    <w:rsid w:val="00CD4319"/>
    <w:rsid w:val="00CD6B06"/>
    <w:rsid w:val="00D139FD"/>
    <w:rsid w:val="00D23ED1"/>
    <w:rsid w:val="00D25800"/>
    <w:rsid w:val="00D259EE"/>
    <w:rsid w:val="00D34BAA"/>
    <w:rsid w:val="00D4580A"/>
    <w:rsid w:val="00D7488C"/>
    <w:rsid w:val="00DD0136"/>
    <w:rsid w:val="00DD2A2A"/>
    <w:rsid w:val="00DD34FE"/>
    <w:rsid w:val="00DD7967"/>
    <w:rsid w:val="00DE579F"/>
    <w:rsid w:val="00DF06BB"/>
    <w:rsid w:val="00E001C2"/>
    <w:rsid w:val="00E1236F"/>
    <w:rsid w:val="00E15DE7"/>
    <w:rsid w:val="00E42952"/>
    <w:rsid w:val="00E56238"/>
    <w:rsid w:val="00E65F44"/>
    <w:rsid w:val="00E76564"/>
    <w:rsid w:val="00E80A09"/>
    <w:rsid w:val="00E82BAF"/>
    <w:rsid w:val="00EA55F6"/>
    <w:rsid w:val="00EB66D5"/>
    <w:rsid w:val="00EC6D50"/>
    <w:rsid w:val="00F161AC"/>
    <w:rsid w:val="00F26073"/>
    <w:rsid w:val="00F2651F"/>
    <w:rsid w:val="00F27A9A"/>
    <w:rsid w:val="00F72643"/>
    <w:rsid w:val="00F73956"/>
    <w:rsid w:val="00F74C0F"/>
    <w:rsid w:val="00FA0A4B"/>
    <w:rsid w:val="00FB6366"/>
    <w:rsid w:val="00FC4B4A"/>
    <w:rsid w:val="00FD37A4"/>
    <w:rsid w:val="00FE68B5"/>
    <w:rsid w:val="00FF1C00"/>
    <w:rsid w:val="00FF1E33"/>
    <w:rsid w:val="04EF02DB"/>
    <w:rsid w:val="0F666437"/>
    <w:rsid w:val="1C421611"/>
    <w:rsid w:val="1ED57818"/>
    <w:rsid w:val="1FFC578E"/>
    <w:rsid w:val="20855E03"/>
    <w:rsid w:val="21754794"/>
    <w:rsid w:val="27271CC0"/>
    <w:rsid w:val="2AF27EBA"/>
    <w:rsid w:val="2E275A7A"/>
    <w:rsid w:val="32E64C51"/>
    <w:rsid w:val="348D3D89"/>
    <w:rsid w:val="354C705A"/>
    <w:rsid w:val="37BA6656"/>
    <w:rsid w:val="3AD5340C"/>
    <w:rsid w:val="3BB75D8E"/>
    <w:rsid w:val="3C0D06AF"/>
    <w:rsid w:val="40CF5524"/>
    <w:rsid w:val="41102827"/>
    <w:rsid w:val="415768C5"/>
    <w:rsid w:val="41A83DD9"/>
    <w:rsid w:val="42FE45B2"/>
    <w:rsid w:val="45D92382"/>
    <w:rsid w:val="4891651B"/>
    <w:rsid w:val="49B908EB"/>
    <w:rsid w:val="5AB804DB"/>
    <w:rsid w:val="5BAB180E"/>
    <w:rsid w:val="5C2D3FFE"/>
    <w:rsid w:val="5EFE727C"/>
    <w:rsid w:val="5FE224F5"/>
    <w:rsid w:val="622A225C"/>
    <w:rsid w:val="63D32902"/>
    <w:rsid w:val="646041AA"/>
    <w:rsid w:val="66C33EDD"/>
    <w:rsid w:val="6FC33386"/>
    <w:rsid w:val="739E34A8"/>
    <w:rsid w:val="75D86E1F"/>
    <w:rsid w:val="77530D93"/>
    <w:rsid w:val="79634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pPr>
    <w:rPr>
      <w:rFonts w:eastAsia="仿宋"/>
      <w:sz w:val="32"/>
      <w:szCs w:val="24"/>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qFormat/>
    <w:uiPriority w:val="0"/>
    <w:pPr>
      <w:widowControl/>
      <w:spacing w:before="240" w:after="60"/>
      <w:jc w:val="center"/>
      <w:outlineLvl w:val="0"/>
    </w:pPr>
    <w:rPr>
      <w:rFonts w:ascii="Calibri Light" w:hAnsi="Calibri Light" w:eastAsia="宋体" w:cs="Times New Roman"/>
      <w:b/>
      <w:bCs/>
      <w:kern w:val="0"/>
      <w:sz w:val="32"/>
      <w:szCs w:val="32"/>
    </w:rPr>
  </w:style>
  <w:style w:type="character" w:styleId="11">
    <w:name w:val="Emphasis"/>
    <w:basedOn w:val="10"/>
    <w:qFormat/>
    <w:uiPriority w:val="20"/>
    <w:rPr>
      <w:i/>
      <w:iCs/>
    </w:rPr>
  </w:style>
  <w:style w:type="character" w:styleId="12">
    <w:name w:val="Hyperlink"/>
    <w:basedOn w:val="10"/>
    <w:unhideWhenUsed/>
    <w:qFormat/>
    <w:uiPriority w:val="99"/>
    <w:rPr>
      <w:color w:val="0563C1" w:themeColor="hyperlink"/>
      <w:u w:val="single"/>
    </w:rPr>
  </w:style>
  <w:style w:type="paragraph" w:styleId="13">
    <w:name w:val="List Paragraph"/>
    <w:basedOn w:val="1"/>
    <w:qFormat/>
    <w:uiPriority w:val="34"/>
    <w:pPr>
      <w:ind w:firstLine="420" w:firstLineChars="200"/>
    </w:pPr>
  </w:style>
  <w:style w:type="character" w:customStyle="1" w:styleId="14">
    <w:name w:val="未处理的提及1"/>
    <w:basedOn w:val="10"/>
    <w:semiHidden/>
    <w:unhideWhenUsed/>
    <w:qFormat/>
    <w:uiPriority w:val="99"/>
    <w:rPr>
      <w:color w:val="605E5C"/>
      <w:shd w:val="clear" w:color="auto" w:fill="E1DFDD"/>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日期 Char"/>
    <w:basedOn w:val="10"/>
    <w:link w:val="3"/>
    <w:semiHidden/>
    <w:qFormat/>
    <w:uiPriority w:val="99"/>
  </w:style>
  <w:style w:type="character" w:customStyle="1" w:styleId="18">
    <w:name w:val="未处理的提及2"/>
    <w:basedOn w:val="10"/>
    <w:semiHidden/>
    <w:unhideWhenUsed/>
    <w:qFormat/>
    <w:uiPriority w:val="99"/>
    <w:rPr>
      <w:color w:val="605E5C"/>
      <w:shd w:val="clear" w:color="auto" w:fill="E1DFDD"/>
    </w:rPr>
  </w:style>
  <w:style w:type="character" w:customStyle="1" w:styleId="19">
    <w:name w:val="正文文本 Char"/>
    <w:basedOn w:val="10"/>
    <w:link w:val="2"/>
    <w:qFormat/>
    <w:uiPriority w:val="0"/>
    <w:rPr>
      <w:rFonts w:eastAsia="仿宋"/>
      <w:sz w:val="32"/>
      <w:szCs w:val="24"/>
    </w:rPr>
  </w:style>
  <w:style w:type="character" w:customStyle="1" w:styleId="20">
    <w:name w:val="批注框文本 Char"/>
    <w:basedOn w:val="10"/>
    <w:link w:val="4"/>
    <w:semiHidden/>
    <w:qFormat/>
    <w:uiPriority w:val="99"/>
    <w:rPr>
      <w:sz w:val="18"/>
      <w:szCs w:val="18"/>
    </w:rPr>
  </w:style>
  <w:style w:type="paragraph" w:customStyle="1" w:styleId="21">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8301-57DD-4E8D-8FEA-D6EC95294F0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1350</Words>
  <Characters>1502</Characters>
  <Lines>13</Lines>
  <Paragraphs>3</Paragraphs>
  <TotalTime>18</TotalTime>
  <ScaleCrop>false</ScaleCrop>
  <LinksUpToDate>false</LinksUpToDate>
  <CharactersWithSpaces>1688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2024-08-26T15:14:00Z</dcterms:created>
  <dc:creator>Li ly</dc:creator>
  <cp:lastModifiedBy>陈艳丽</cp:lastModifiedBy>
  <cp:lastPrinted>2024-09-10T03:35:00Z</cp:lastPrinted>
  <dcterms:modified xsi:type="dcterms:W3CDTF">2024-09-10T08:10:04Z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65E4697FFBB3435FAA8B51E6BC979230</vt:lpwstr>
  </property>
</Properties>
</file>