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vertAlign w:val="baseline"/>
          <w:lang w:val="en-US" w:eastAsia="zh-CN"/>
        </w:rPr>
      </w:pPr>
      <w:r>
        <w:rPr>
          <w:rFonts w:hint="eastAsia"/>
          <w:sz w:val="32"/>
          <w:szCs w:val="32"/>
          <w:vertAlign w:val="baseline"/>
          <w:lang w:val="en-US" w:eastAsia="zh-CN"/>
        </w:rPr>
        <w:t>附件：国电投（遵义）产业发展有限公司瓦厂坪铝土矿采矿权与贵州省务川县岩风阡铝土矿探矿权</w:t>
      </w:r>
    </w:p>
    <w:p>
      <w:pPr>
        <w:jc w:val="center"/>
        <w:rPr>
          <w:rFonts w:hint="eastAsia"/>
          <w:sz w:val="32"/>
          <w:szCs w:val="32"/>
          <w:vertAlign w:val="baseline"/>
          <w:lang w:val="en-US" w:eastAsia="zh-CN"/>
        </w:rPr>
      </w:pPr>
      <w:bookmarkStart w:id="0" w:name="_GoBack"/>
      <w:bookmarkEnd w:id="0"/>
      <w:r>
        <w:rPr>
          <w:rFonts w:hint="eastAsia"/>
          <w:sz w:val="32"/>
          <w:szCs w:val="32"/>
          <w:vertAlign w:val="baseline"/>
          <w:lang w:val="en-US" w:eastAsia="zh-CN"/>
        </w:rPr>
        <w:t>范围关系图</w:t>
      </w:r>
    </w:p>
    <w:p>
      <w:pPr>
        <w:jc w:val="center"/>
      </w:pPr>
      <w:r>
        <w:drawing>
          <wp:inline distT="0" distB="0" distL="114300" distR="114300">
            <wp:extent cx="8658860" cy="4371975"/>
            <wp:effectExtent l="0" t="0" r="889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8658860" cy="4371975"/>
                    </a:xfrm>
                    <a:prstGeom prst="rect">
                      <a:avLst/>
                    </a:prstGeom>
                    <a:noFill/>
                    <a:ln>
                      <a:noFill/>
                    </a:ln>
                  </pic:spPr>
                </pic:pic>
              </a:graphicData>
            </a:graphic>
          </wp:inline>
        </w:drawing>
      </w: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447DE2"/>
    <w:rsid w:val="22496646"/>
    <w:rsid w:val="2F5D6BD6"/>
    <w:rsid w:val="37F1110B"/>
    <w:rsid w:val="54B32A5C"/>
    <w:rsid w:val="569F040A"/>
    <w:rsid w:val="5D8E1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2026-07-07T10:30:00Z</dcterms:created>
  <dc:creator>Administrator</dc:creator>
  <cp:lastModifiedBy>胡付帅(矿业权管理处（油气资源管理处）)</cp:lastModifiedBy>
  <cp:lastPrinted>2026-09-03T06:53:00Z</cp:lastPrinted>
  <dcterms:modified xsi:type="dcterms:W3CDTF">2026-09-04T00:50:27Z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72DAB0ABEC6B48C49C18BF926CB2362E_12</vt:lpwstr>
  </property>
</Properties>
</file>